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8560" w14:textId="77777777" w:rsidR="000E57E6" w:rsidRPr="0096104E" w:rsidRDefault="00FC482E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Formblatt Anlage 7</w:t>
      </w:r>
    </w:p>
    <w:p w14:paraId="56747CA1" w14:textId="77777777" w:rsidR="0096104E" w:rsidRPr="0096104E" w:rsidRDefault="0096104E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DDE14A3" w14:textId="77777777" w:rsidR="0096104E" w:rsidRPr="0096104E" w:rsidRDefault="0096104E" w:rsidP="009610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BCA9D7C" w14:textId="77777777" w:rsidR="0096104E" w:rsidRPr="0096104E" w:rsidRDefault="0096104E" w:rsidP="009610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70889F3" w14:textId="77777777" w:rsidR="000E57E6" w:rsidRPr="0096104E" w:rsidRDefault="000E57E6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6104E">
        <w:rPr>
          <w:rFonts w:ascii="Arial" w:hAnsi="Arial" w:cs="Arial"/>
          <w:b/>
          <w:sz w:val="20"/>
          <w:szCs w:val="20"/>
        </w:rPr>
        <w:t>Eigenerklärung im Sinne von § 19 Abs. 3 Satz 1 Var. 2 i.V.m. § 19 Abs. 1 MiLoG</w:t>
      </w:r>
      <w:r w:rsidR="0096104E" w:rsidRPr="0096104E">
        <w:rPr>
          <w:rFonts w:ascii="Arial" w:hAnsi="Arial" w:cs="Arial"/>
          <w:b/>
          <w:sz w:val="20"/>
          <w:szCs w:val="20"/>
        </w:rPr>
        <w:t xml:space="preserve"> </w:t>
      </w:r>
      <w:r w:rsidRPr="0096104E">
        <w:rPr>
          <w:rFonts w:ascii="Arial" w:hAnsi="Arial" w:cs="Arial"/>
          <w:b/>
          <w:sz w:val="20"/>
          <w:szCs w:val="20"/>
        </w:rPr>
        <w:t>und § 21 Abs. 3 Satz 1 Var. 2 i.V.m. § 21 Abs. 1 AEntG</w:t>
      </w:r>
    </w:p>
    <w:p w14:paraId="6DA0D1F7" w14:textId="77777777" w:rsidR="000E57E6" w:rsidRPr="0096104E" w:rsidRDefault="000E57E6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DA3F4C1" w14:textId="77777777" w:rsidR="000E57E6" w:rsidRPr="0096104E" w:rsidRDefault="000E57E6" w:rsidP="009610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6104E">
        <w:rPr>
          <w:rFonts w:ascii="Arial" w:eastAsia="Times New Roman" w:hAnsi="Arial" w:cs="Arial"/>
          <w:b/>
          <w:sz w:val="20"/>
          <w:szCs w:val="20"/>
        </w:rPr>
        <w:t>(vom Bieter bzw. jedem Mitglied der Bietergemeinschaft sowie von Dritten, auf deren Eignung sich der Bieter bzw. die Bietergemeinschaft beruft, nachzuweisen)</w:t>
      </w:r>
    </w:p>
    <w:p w14:paraId="25F16C0D" w14:textId="77777777" w:rsidR="00B91E52" w:rsidRPr="0096104E" w:rsidRDefault="00B91E52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CB03B1" w14:textId="77777777" w:rsidR="000E57E6" w:rsidRPr="0096104E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597664" w14:textId="77777777" w:rsidR="000E57E6" w:rsidRPr="0096104E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1FB30B" w14:textId="77777777" w:rsidR="00207989" w:rsidRPr="0096104E" w:rsidRDefault="00AC2DE0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</w:rPr>
        <w:t>V</w:t>
      </w:r>
      <w:r w:rsidR="00207989" w:rsidRPr="0096104E">
        <w:rPr>
          <w:rFonts w:ascii="Arial" w:hAnsi="Arial" w:cs="Arial"/>
          <w:sz w:val="20"/>
          <w:szCs w:val="20"/>
        </w:rPr>
        <w:t>on der Teilnahme an einem Wettbewerb um einen Liefer-, Bau- oder Di</w:t>
      </w:r>
      <w:r w:rsidR="00BD5CD4" w:rsidRPr="0096104E">
        <w:rPr>
          <w:rFonts w:ascii="Arial" w:hAnsi="Arial" w:cs="Arial"/>
          <w:sz w:val="20"/>
          <w:szCs w:val="20"/>
        </w:rPr>
        <w:t>enstleistungsauftrag der in § 99 und 100</w:t>
      </w:r>
      <w:r w:rsidR="00207989" w:rsidRPr="0096104E">
        <w:rPr>
          <w:rFonts w:ascii="Arial" w:hAnsi="Arial" w:cs="Arial"/>
          <w:sz w:val="20"/>
          <w:szCs w:val="20"/>
        </w:rPr>
        <w:t xml:space="preserve"> G</w:t>
      </w:r>
      <w:r w:rsidRPr="0096104E">
        <w:rPr>
          <w:rFonts w:ascii="Arial" w:hAnsi="Arial" w:cs="Arial"/>
          <w:sz w:val="20"/>
          <w:szCs w:val="20"/>
        </w:rPr>
        <w:t>WB</w:t>
      </w:r>
      <w:r w:rsidR="00207989" w:rsidRPr="0096104E">
        <w:rPr>
          <w:rFonts w:ascii="Arial" w:hAnsi="Arial" w:cs="Arial"/>
          <w:sz w:val="20"/>
          <w:szCs w:val="20"/>
        </w:rPr>
        <w:t xml:space="preserve"> genannten Auftraggeber </w:t>
      </w:r>
      <w:r w:rsidRPr="0096104E">
        <w:rPr>
          <w:rFonts w:ascii="Arial" w:hAnsi="Arial" w:cs="Arial"/>
          <w:sz w:val="20"/>
          <w:szCs w:val="20"/>
        </w:rPr>
        <w:t xml:space="preserve">sollen nach § 19 Abs. 1 MiLoG </w:t>
      </w:r>
      <w:r w:rsidR="00207989" w:rsidRPr="0096104E">
        <w:rPr>
          <w:rFonts w:ascii="Arial" w:hAnsi="Arial" w:cs="Arial"/>
          <w:sz w:val="20"/>
          <w:szCs w:val="20"/>
        </w:rPr>
        <w:t>Bewerberinnen oder Bewerber für eine angemessene Zeit bis zur nachgewiesenen Wiederherstellung ihrer Zuverlässigkeit ausgeschlossen werden, die wegen eines Verstoßes nach § 21 MiLoG mit einer Geldbuße von wenigstens zweitausendfünfhundert Euro belegt worden sind.</w:t>
      </w:r>
    </w:p>
    <w:p w14:paraId="0E24893C" w14:textId="77777777" w:rsidR="00207989" w:rsidRPr="0096104E" w:rsidRDefault="00207989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B18D47" w14:textId="77777777" w:rsidR="00207989" w:rsidRPr="0096104E" w:rsidRDefault="00A262A4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</w:rPr>
        <w:t>V</w:t>
      </w:r>
      <w:r w:rsidR="00207989" w:rsidRPr="0096104E">
        <w:rPr>
          <w:rFonts w:ascii="Arial" w:hAnsi="Arial" w:cs="Arial"/>
          <w:sz w:val="20"/>
          <w:szCs w:val="20"/>
        </w:rPr>
        <w:t>on der Teilnahme an einem Wettbewerb um einen Liefer-, Bau- oder Dienstleistungsauftr</w:t>
      </w:r>
      <w:r w:rsidR="00BD5CD4" w:rsidRPr="0096104E">
        <w:rPr>
          <w:rFonts w:ascii="Arial" w:hAnsi="Arial" w:cs="Arial"/>
          <w:sz w:val="20"/>
          <w:szCs w:val="20"/>
        </w:rPr>
        <w:t>ag der in § 99 und 100</w:t>
      </w:r>
      <w:r w:rsidR="00207989" w:rsidRPr="0096104E">
        <w:rPr>
          <w:rFonts w:ascii="Arial" w:hAnsi="Arial" w:cs="Arial"/>
          <w:sz w:val="20"/>
          <w:szCs w:val="20"/>
        </w:rPr>
        <w:t xml:space="preserve"> </w:t>
      </w:r>
      <w:r w:rsidRPr="0096104E">
        <w:rPr>
          <w:rFonts w:ascii="Arial" w:hAnsi="Arial" w:cs="Arial"/>
          <w:sz w:val="20"/>
          <w:szCs w:val="20"/>
        </w:rPr>
        <w:t>GWB</w:t>
      </w:r>
      <w:r w:rsidR="00207989" w:rsidRPr="0096104E">
        <w:rPr>
          <w:rFonts w:ascii="Arial" w:hAnsi="Arial" w:cs="Arial"/>
          <w:sz w:val="20"/>
          <w:szCs w:val="20"/>
        </w:rPr>
        <w:t xml:space="preserve"> genannten Auftraggeber </w:t>
      </w:r>
      <w:r w:rsidRPr="0096104E">
        <w:rPr>
          <w:rFonts w:ascii="Arial" w:hAnsi="Arial" w:cs="Arial"/>
          <w:sz w:val="20"/>
          <w:szCs w:val="20"/>
        </w:rPr>
        <w:t>sollen nach § 21 Abs. 1</w:t>
      </w:r>
      <w:r w:rsidR="00BD5CD4" w:rsidRPr="0096104E">
        <w:rPr>
          <w:rFonts w:ascii="Arial" w:hAnsi="Arial" w:cs="Arial"/>
          <w:sz w:val="20"/>
          <w:szCs w:val="20"/>
        </w:rPr>
        <w:t xml:space="preserve"> S. 1</w:t>
      </w:r>
      <w:r w:rsidRPr="0096104E">
        <w:rPr>
          <w:rFonts w:ascii="Arial" w:hAnsi="Arial" w:cs="Arial"/>
          <w:sz w:val="20"/>
          <w:szCs w:val="20"/>
        </w:rPr>
        <w:t xml:space="preserve"> AEntG </w:t>
      </w:r>
      <w:r w:rsidR="00207989" w:rsidRPr="0096104E">
        <w:rPr>
          <w:rFonts w:ascii="Arial" w:hAnsi="Arial" w:cs="Arial"/>
          <w:sz w:val="20"/>
          <w:szCs w:val="20"/>
        </w:rPr>
        <w:t>Bewerber oder Bewerberinnen für eine angemessene Zeit bis zur nachgewiesenen Wiederherstellung ihrer Zuverlässigkeit ausgeschlossen werden, die wegen eines Verstoßes nach § 23 AEntG mit einer Geldbuße von wenigstens zweitausendfünfhundert Euro belegt worden sind. Das Gleiche gilt</w:t>
      </w:r>
      <w:r w:rsidRPr="0096104E">
        <w:rPr>
          <w:rFonts w:ascii="Arial" w:hAnsi="Arial" w:cs="Arial"/>
          <w:sz w:val="20"/>
          <w:szCs w:val="20"/>
        </w:rPr>
        <w:t xml:space="preserve"> nach § 21 Abs. 1 S. 2 AEntG</w:t>
      </w:r>
      <w:r w:rsidR="00207989" w:rsidRPr="0096104E">
        <w:rPr>
          <w:rFonts w:ascii="Arial" w:hAnsi="Arial" w:cs="Arial"/>
          <w:sz w:val="20"/>
          <w:szCs w:val="20"/>
        </w:rPr>
        <w:t xml:space="preserve"> auch schon vor Durchführung eines Bußgeldverfahrens, wenn im Einzelfall angesichts der Beweislage kein vernünftiger Zweifel an einer schwerwiegenden Verfehlung</w:t>
      </w:r>
      <w:r w:rsidR="0096104E" w:rsidRPr="0096104E">
        <w:rPr>
          <w:rFonts w:ascii="Arial" w:hAnsi="Arial" w:cs="Arial"/>
          <w:sz w:val="20"/>
          <w:szCs w:val="20"/>
        </w:rPr>
        <w:t xml:space="preserve"> im Sinne des Satzes 1 besteht.</w:t>
      </w:r>
    </w:p>
    <w:p w14:paraId="7885A565" w14:textId="77777777" w:rsidR="00207989" w:rsidRPr="0096104E" w:rsidRDefault="00207989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271445" w14:textId="77777777" w:rsidR="00207989" w:rsidRPr="0096104E" w:rsidRDefault="00B91E52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</w:rPr>
        <w:t>Der B</w:t>
      </w:r>
      <w:r w:rsidR="00832D67">
        <w:rPr>
          <w:rFonts w:ascii="Arial" w:hAnsi="Arial" w:cs="Arial"/>
          <w:sz w:val="20"/>
          <w:szCs w:val="20"/>
        </w:rPr>
        <w:t>i</w:t>
      </w:r>
      <w:r w:rsidRPr="0096104E">
        <w:rPr>
          <w:rFonts w:ascii="Arial" w:hAnsi="Arial" w:cs="Arial"/>
          <w:sz w:val="20"/>
          <w:szCs w:val="20"/>
        </w:rPr>
        <w:t>e</w:t>
      </w:r>
      <w:r w:rsidR="00832D67">
        <w:rPr>
          <w:rFonts w:ascii="Arial" w:hAnsi="Arial" w:cs="Arial"/>
          <w:sz w:val="20"/>
          <w:szCs w:val="20"/>
        </w:rPr>
        <w:t>t</w:t>
      </w:r>
      <w:r w:rsidRPr="0096104E">
        <w:rPr>
          <w:rFonts w:ascii="Arial" w:hAnsi="Arial" w:cs="Arial"/>
          <w:sz w:val="20"/>
          <w:szCs w:val="20"/>
        </w:rPr>
        <w:t>er</w:t>
      </w:r>
      <w:r w:rsidR="006064BE" w:rsidRPr="0096104E">
        <w:rPr>
          <w:rFonts w:ascii="Arial" w:hAnsi="Arial" w:cs="Arial"/>
          <w:sz w:val="20"/>
          <w:szCs w:val="20"/>
          <w:vertAlign w:val="superscript"/>
        </w:rPr>
        <w:t>1</w:t>
      </w:r>
      <w:r w:rsidR="00207989" w:rsidRPr="0096104E">
        <w:rPr>
          <w:rFonts w:ascii="Arial" w:hAnsi="Arial" w:cs="Arial"/>
          <w:sz w:val="20"/>
          <w:szCs w:val="20"/>
        </w:rPr>
        <w:t xml:space="preserve"> bestätigt hiermit, dass </w:t>
      </w:r>
      <w:r w:rsidRPr="0096104E">
        <w:rPr>
          <w:rFonts w:ascii="Arial" w:hAnsi="Arial" w:cs="Arial"/>
          <w:sz w:val="20"/>
          <w:szCs w:val="20"/>
        </w:rPr>
        <w:t xml:space="preserve">für ihn </w:t>
      </w:r>
      <w:r w:rsidR="00207989" w:rsidRPr="0096104E">
        <w:rPr>
          <w:rFonts w:ascii="Arial" w:hAnsi="Arial" w:cs="Arial"/>
          <w:sz w:val="20"/>
          <w:szCs w:val="20"/>
        </w:rPr>
        <w:t>zum Zeitpunkt der Einreichung des Angebots die Voraussetzungen für einen Ausschluss weder nach § 19 Abs. 1 MiLoG noch na</w:t>
      </w:r>
      <w:r w:rsidR="0096104E" w:rsidRPr="0096104E">
        <w:rPr>
          <w:rFonts w:ascii="Arial" w:hAnsi="Arial" w:cs="Arial"/>
          <w:sz w:val="20"/>
          <w:szCs w:val="20"/>
        </w:rPr>
        <w:t>ch § 21 Abs. 1 AEntG vorliegen.</w:t>
      </w:r>
    </w:p>
    <w:p w14:paraId="08416938" w14:textId="77777777" w:rsidR="00144397" w:rsidRPr="0096104E" w:rsidRDefault="00144397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6E4E21" w14:textId="77777777" w:rsidR="00207989" w:rsidRPr="0096104E" w:rsidRDefault="00207989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6104E">
        <w:rPr>
          <w:rFonts w:ascii="Arial" w:hAnsi="Arial" w:cs="Arial"/>
          <w:sz w:val="20"/>
          <w:szCs w:val="20"/>
          <w:u w:val="single"/>
        </w:rPr>
        <w:t xml:space="preserve">Es ist mir/uns bekannt, dass falsche Angaben zu der vorstehenden Erklärung zum Ausschluss </w:t>
      </w:r>
      <w:r w:rsidR="00144397" w:rsidRPr="0096104E">
        <w:rPr>
          <w:rFonts w:ascii="Arial" w:hAnsi="Arial" w:cs="Arial"/>
          <w:sz w:val="20"/>
          <w:szCs w:val="20"/>
          <w:u w:val="single"/>
        </w:rPr>
        <w:t xml:space="preserve">vom Vergabeverfahren </w:t>
      </w:r>
      <w:r w:rsidR="0096104E" w:rsidRPr="0096104E">
        <w:rPr>
          <w:rFonts w:ascii="Arial" w:hAnsi="Arial" w:cs="Arial"/>
          <w:sz w:val="20"/>
          <w:szCs w:val="20"/>
          <w:u w:val="single"/>
        </w:rPr>
        <w:t>führen können.</w:t>
      </w:r>
    </w:p>
    <w:p w14:paraId="32B81816" w14:textId="77777777" w:rsidR="00B91E52" w:rsidRPr="0096104E" w:rsidRDefault="00B91E52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B80E480" w14:textId="77777777" w:rsidR="00144397" w:rsidRPr="0096104E" w:rsidRDefault="00832D67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(Hinweis: Die</w:t>
      </w:r>
      <w:r w:rsidR="00144397" w:rsidRPr="0096104E">
        <w:rPr>
          <w:rFonts w:ascii="Arial" w:hAnsi="Arial" w:cs="Arial"/>
          <w:sz w:val="20"/>
          <w:szCs w:val="20"/>
        </w:rPr>
        <w:t xml:space="preserve"> Auftraggeber</w:t>
      </w:r>
      <w:r>
        <w:rPr>
          <w:rFonts w:ascii="Arial" w:hAnsi="Arial" w:cs="Arial"/>
          <w:sz w:val="20"/>
          <w:szCs w:val="20"/>
        </w:rPr>
        <w:t>in</w:t>
      </w:r>
      <w:r w:rsidR="00144397" w:rsidRPr="0096104E">
        <w:rPr>
          <w:rFonts w:ascii="Arial" w:hAnsi="Arial" w:cs="Arial"/>
          <w:sz w:val="20"/>
          <w:szCs w:val="20"/>
        </w:rPr>
        <w:t xml:space="preserve"> ist zur Überprüfung der vorstehenden Angaben berechtigt und darf zusätzliche Auskünfte im Sinne von § 19 Abs. 3 Satz 2 MiLoG und § 21 Abs. 3 Satz 2 AEntG anfordern.)</w:t>
      </w:r>
    </w:p>
    <w:p w14:paraId="7ACADA8A" w14:textId="77777777" w:rsidR="000E57E6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2ECA61" w14:textId="77777777" w:rsidR="0096104E" w:rsidRDefault="0096104E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16DAF5" w14:textId="77777777" w:rsidR="0096104E" w:rsidRPr="0096104E" w:rsidRDefault="0096104E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6962DC" w:rsidRPr="00163EF1" w14:paraId="1A71D5A7" w14:textId="77777777" w:rsidTr="007653B2">
        <w:trPr>
          <w:trHeight w:val="567"/>
        </w:trPr>
        <w:tc>
          <w:tcPr>
            <w:tcW w:w="4605" w:type="dxa"/>
            <w:vAlign w:val="bottom"/>
            <w:hideMark/>
          </w:tcPr>
          <w:p w14:paraId="18DABC2D" w14:textId="77777777" w:rsidR="006962DC" w:rsidRPr="00832D67" w:rsidRDefault="006962DC" w:rsidP="007653B2">
            <w:pPr>
              <w:rPr>
                <w:rFonts w:ascii="Arial" w:hAnsi="Arial" w:cs="Arial"/>
              </w:rPr>
            </w:pP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832D67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6962DC" w:rsidRPr="00163EF1" w14:paraId="4D2BE7C6" w14:textId="77777777" w:rsidTr="007653B2">
        <w:trPr>
          <w:trHeight w:val="284"/>
        </w:trPr>
        <w:tc>
          <w:tcPr>
            <w:tcW w:w="4605" w:type="dxa"/>
            <w:hideMark/>
          </w:tcPr>
          <w:p w14:paraId="1C1E3033" w14:textId="77777777" w:rsidR="006962DC" w:rsidRPr="00163EF1" w:rsidRDefault="006962DC" w:rsidP="005B4CCB">
            <w:pPr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 w:rsidR="005B4CCB"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14:paraId="28676934" w14:textId="77777777" w:rsidR="005B4CCB" w:rsidRPr="0032721B" w:rsidRDefault="005B4CCB" w:rsidP="005B4CCB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32721B">
        <w:rPr>
          <w:rFonts w:ascii="Arial" w:eastAsia="Times New Roman" w:hAnsi="Arial" w:cs="Arial"/>
          <w:b/>
          <w:sz w:val="20"/>
          <w:szCs w:val="20"/>
        </w:rPr>
        <w:t>Wird der Name des/ der Erklärenden nicht angegeben (Textform gem. § 126b BGB), gilt die Erklärung als nicht abgegeben.</w:t>
      </w:r>
    </w:p>
    <w:p w14:paraId="223BB44D" w14:textId="77777777" w:rsidR="00B563CB" w:rsidRDefault="00B563CB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80C197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8FB2F8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D1AA44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7DA1D5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B64BE3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89FF55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153EBE" w14:textId="77777777" w:rsidR="006962DC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14B0D9" w14:textId="77777777" w:rsidR="006962DC" w:rsidRPr="0096104E" w:rsidRDefault="006962DC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D16D04" w14:textId="77777777" w:rsidR="00BD5CD4" w:rsidRPr="0096104E" w:rsidRDefault="006064BE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104E">
        <w:rPr>
          <w:rFonts w:ascii="Arial" w:hAnsi="Arial" w:cs="Arial"/>
          <w:sz w:val="20"/>
          <w:szCs w:val="20"/>
          <w:vertAlign w:val="superscript"/>
        </w:rPr>
        <w:t>1</w:t>
      </w:r>
      <w:r w:rsidRPr="0096104E">
        <w:rPr>
          <w:rFonts w:ascii="Arial" w:hAnsi="Arial" w:cs="Arial"/>
          <w:sz w:val="20"/>
          <w:szCs w:val="20"/>
        </w:rPr>
        <w:t xml:space="preserve"> Bzw. </w:t>
      </w:r>
      <w:r w:rsidRPr="0096104E">
        <w:rPr>
          <w:rFonts w:ascii="Arial" w:eastAsia="Times New Roman" w:hAnsi="Arial" w:cs="Arial"/>
          <w:sz w:val="20"/>
          <w:szCs w:val="20"/>
        </w:rPr>
        <w:t>jedes Mitglied der Bietergemeinschaft bzw. jeder Dritte, auf deren Eignung sich der Bieter bzw. die Bietergemeinschaft beruft.</w:t>
      </w:r>
    </w:p>
    <w:p w14:paraId="505019C7" w14:textId="77777777" w:rsidR="000E57E6" w:rsidRPr="0096104E" w:rsidRDefault="000E57E6" w:rsidP="009610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0E57E6" w:rsidRPr="0096104E" w:rsidSect="00FC482E">
      <w:headerReference w:type="default" r:id="rId10"/>
      <w:footerReference w:type="default" r:id="rId11"/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58186" w14:textId="77777777" w:rsidR="00821B04" w:rsidRDefault="00821B04" w:rsidP="00B91E52">
      <w:pPr>
        <w:spacing w:after="0" w:line="240" w:lineRule="auto"/>
      </w:pPr>
      <w:r>
        <w:separator/>
      </w:r>
    </w:p>
  </w:endnote>
  <w:endnote w:type="continuationSeparator" w:id="0">
    <w:p w14:paraId="19CA99F2" w14:textId="77777777" w:rsidR="00821B04" w:rsidRDefault="00821B04" w:rsidP="00B91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4CF7" w14:textId="77777777" w:rsidR="003E77C6" w:rsidRDefault="003E77C6" w:rsidP="0096104E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283624">
      <w:rPr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FE6873E" wp14:editId="39DF2D6A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CF78B2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Pv4QSdsAAAAFAQAADwAAAAAAAAAAAAAAAAALBAAAZHJzL2Rvd25yZXYu&#10;eG1sUEsFBgAAAAAEAAQA8wAAABMFAAAAAA==&#10;" strokecolor="gray"/>
          </w:pict>
        </mc:Fallback>
      </mc:AlternateContent>
    </w:r>
  </w:p>
  <w:p w14:paraId="07958A48" w14:textId="77777777" w:rsidR="000E57E6" w:rsidRPr="003E77C6" w:rsidRDefault="003E77C6" w:rsidP="003E77C6">
    <w:pPr>
      <w:pStyle w:val="Fuzeile"/>
      <w:tabs>
        <w:tab w:val="clear" w:pos="4536"/>
        <w:tab w:val="clear" w:pos="9072"/>
        <w:tab w:val="center" w:pos="8080"/>
      </w:tabs>
      <w:spacing w:line="216" w:lineRule="auto"/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</w:pPr>
    <w:r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>USB Bochum GmbH</w:t>
    </w:r>
    <w:r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ab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ab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ab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 xml:space="preserve">Seite 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begin"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instrText>PAGE  \* Arabic  \* MERGEFORMAT</w:instrTex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separate"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>1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end"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 xml:space="preserve"> von 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begin"/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instrText>NUMPAGES  \* Arabic  \* MERGEFORMAT</w:instrTex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separate"/>
    </w:r>
    <w:r w:rsidR="00FC482E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t>1</w:t>
    </w:r>
    <w:r w:rsidR="0096104E" w:rsidRPr="003E77C6">
      <w:rPr>
        <w:rFonts w:ascii="Arial" w:eastAsia="Lucida Sans Unicode" w:hAnsi="Arial" w:cs="Arial"/>
        <w:noProof/>
        <w:color w:val="808080" w:themeColor="background1" w:themeShade="80"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F0E9" w14:textId="77777777" w:rsidR="00821B04" w:rsidRDefault="00821B04" w:rsidP="00B91E52">
      <w:pPr>
        <w:spacing w:after="0" w:line="240" w:lineRule="auto"/>
      </w:pPr>
      <w:r>
        <w:separator/>
      </w:r>
    </w:p>
  </w:footnote>
  <w:footnote w:type="continuationSeparator" w:id="0">
    <w:p w14:paraId="0F59DE10" w14:textId="77777777" w:rsidR="00821B04" w:rsidRDefault="00821B04" w:rsidP="00B91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E6F4" w14:textId="77777777" w:rsidR="000E57E6" w:rsidRDefault="003E77C6" w:rsidP="00FC482E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</w:pPr>
    <w:r w:rsidRPr="00FC482E">
      <w:rPr>
        <w:rFonts w:ascii="Arial" w:eastAsia="Times New Roman" w:hAnsi="Arial" w:cs="Arial"/>
        <w:noProof/>
        <w:color w:val="808080" w:themeColor="background1" w:themeShade="8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FE6873E" wp14:editId="39DF2D6A">
              <wp:simplePos x="0" y="0"/>
              <wp:positionH relativeFrom="column">
                <wp:posOffset>0</wp:posOffset>
              </wp:positionH>
              <wp:positionV relativeFrom="paragraph">
                <wp:posOffset>266700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B9489E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pt" to="510.2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HPEGfvcAAAABwEAAA8AAAAAAAAAAAAAAAAACwQAAGRycy9kb3ducmV2&#10;LnhtbFBLBQYAAAAABAAEAPMAAAAUBQAAAAA=&#10;" strokecolor="gray"/>
          </w:pict>
        </mc:Fallback>
      </mc:AlternateContent>
    </w:r>
    <w:r w:rsidR="00FC482E" w:rsidRPr="00FC482E"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  <w:t>Formblatt Anlage 7</w:t>
    </w:r>
  </w:p>
  <w:p w14:paraId="5717DF74" w14:textId="77777777" w:rsidR="00FC482E" w:rsidRPr="00FC482E" w:rsidRDefault="00FC482E" w:rsidP="00FC482E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sz w:val="16"/>
        <w:szCs w:val="16"/>
        <w:lang w:eastAsia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fY9kFLITPlJql+J2jFb+ncqC9KNKPwtT00x3LpAjZb2n4v7sNVRAMKhoRix56PcSz5RmSy6/Ux1qj6TyB4qAQ==" w:salt="k76cIgtuBLnVDBpCug4dP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EU_2018_001 - 1.08 BB Anlage 8_Erklärung MiLoG"/>
    <w:docVar w:name="DocNumberVersion" w:val="2697206v1"/>
  </w:docVars>
  <w:rsids>
    <w:rsidRoot w:val="00207989"/>
    <w:rsid w:val="00011AAA"/>
    <w:rsid w:val="000E57E6"/>
    <w:rsid w:val="00104021"/>
    <w:rsid w:val="00144397"/>
    <w:rsid w:val="0014676C"/>
    <w:rsid w:val="001B12DD"/>
    <w:rsid w:val="00203ECA"/>
    <w:rsid w:val="00207989"/>
    <w:rsid w:val="002D1F07"/>
    <w:rsid w:val="003E77C6"/>
    <w:rsid w:val="0054141F"/>
    <w:rsid w:val="00541C80"/>
    <w:rsid w:val="005B4CCB"/>
    <w:rsid w:val="006064BE"/>
    <w:rsid w:val="006962DC"/>
    <w:rsid w:val="006C5FD9"/>
    <w:rsid w:val="006F5495"/>
    <w:rsid w:val="00821B04"/>
    <w:rsid w:val="00832D67"/>
    <w:rsid w:val="009358E5"/>
    <w:rsid w:val="0096104E"/>
    <w:rsid w:val="00A262A4"/>
    <w:rsid w:val="00AC2DE0"/>
    <w:rsid w:val="00B563CB"/>
    <w:rsid w:val="00B91E52"/>
    <w:rsid w:val="00BD5CD4"/>
    <w:rsid w:val="00D1548A"/>
    <w:rsid w:val="00EC6D7F"/>
    <w:rsid w:val="00F74C00"/>
    <w:rsid w:val="00FC482E"/>
    <w:rsid w:val="00FD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E4413"/>
  <w15:docId w15:val="{8D125773-3A41-4A4A-A77B-1AD513458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91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1E52"/>
  </w:style>
  <w:style w:type="paragraph" w:styleId="Fuzeile">
    <w:name w:val="footer"/>
    <w:basedOn w:val="Standard"/>
    <w:link w:val="FuzeileZchn"/>
    <w:uiPriority w:val="99"/>
    <w:unhideWhenUsed/>
    <w:rsid w:val="00B91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1E52"/>
  </w:style>
  <w:style w:type="paragraph" w:styleId="Funotentext">
    <w:name w:val="footnote text"/>
    <w:basedOn w:val="Standard"/>
    <w:link w:val="FunotentextZchn"/>
    <w:uiPriority w:val="99"/>
    <w:semiHidden/>
    <w:unhideWhenUsed/>
    <w:rsid w:val="00B91E5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1E5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1E52"/>
    <w:rPr>
      <w:vertAlign w:val="superscript"/>
    </w:rPr>
  </w:style>
  <w:style w:type="table" w:styleId="Tabellenraster">
    <w:name w:val="Table Grid"/>
    <w:basedOn w:val="NormaleTabelle"/>
    <w:uiPriority w:val="59"/>
    <w:rsid w:val="0096104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C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95092-2B0E-4701-A753-58DF5F41B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A8C85-84F8-4633-A607-7165C1F8977B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3.xml><?xml version="1.0" encoding="utf-8"?>
<ds:datastoreItem xmlns:ds="http://schemas.openxmlformats.org/officeDocument/2006/customXml" ds:itemID="{EF30465B-0FAF-46A0-9078-9BCDF9BB4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1EF1C7-9272-4BBA-AACA-ABC42505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Bechtel, Martin</cp:lastModifiedBy>
  <cp:revision>2</cp:revision>
  <dcterms:created xsi:type="dcterms:W3CDTF">2026-07-07T11:57:00Z</dcterms:created>
  <dcterms:modified xsi:type="dcterms:W3CDTF">2026-07-07T11:57:00Z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